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153" w14:textId="610553C9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 xml:space="preserve">Algemene voorwaarden toeristische plaatsen </w:t>
      </w: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 xml:space="preserve">Minicamping </w:t>
      </w:r>
      <w:proofErr w:type="spellStart"/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Rigtersheert</w:t>
      </w:r>
      <w:proofErr w:type="spellEnd"/>
    </w:p>
    <w:p w14:paraId="639066C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5DFDCBE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Voorwaarden zijn van toepassing op alle overeenkomsten tot gebruik van toeristische</w:t>
      </w:r>
    </w:p>
    <w:p w14:paraId="6C84331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plaatsen.</w:t>
      </w:r>
    </w:p>
    <w:p w14:paraId="2BEBD40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</w:p>
    <w:p w14:paraId="26A8A87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1: Definities</w:t>
      </w:r>
    </w:p>
    <w:p w14:paraId="2F5480A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In deze voorwaarden wordt verstaan onder:</w:t>
      </w:r>
    </w:p>
    <w:p w14:paraId="57D7635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a.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vakantieverblijf: tent, vouwkampeerwagen, kampeerauto, toercaravan e.d.;</w:t>
      </w:r>
    </w:p>
    <w:p w14:paraId="7D0A41E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b.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ondernemer: het bedrijf, de instelling of vereniging die de plaats ter beschikking</w:t>
      </w:r>
    </w:p>
    <w:p w14:paraId="0D8EA06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stelt;</w:t>
      </w:r>
    </w:p>
    <w:p w14:paraId="33AC112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c.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plaats: elke bij de overeenkomst nader aan te geven plaatsingsmogelijkheid voor</w:t>
      </w:r>
    </w:p>
    <w:p w14:paraId="6B1A72B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een vakantieverblijf;</w:t>
      </w:r>
    </w:p>
    <w:p w14:paraId="70B07C4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d.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toeristische plaats: hierbij is het vakantieverblijf ten hoogste 3 maanden geplaatst</w:t>
      </w:r>
    </w:p>
    <w:p w14:paraId="3D9C6B8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op de plaats;</w:t>
      </w:r>
    </w:p>
    <w:p w14:paraId="34D5519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e.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recreant: degene die met de ondernemer de overeenkomst inzake de plaats</w:t>
      </w:r>
    </w:p>
    <w:p w14:paraId="76A7CEE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aangaat;</w:t>
      </w:r>
    </w:p>
    <w:p w14:paraId="1EB8F42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f.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gedragsregels: regels omtrent het gebruik van -en het verblijf op het</w:t>
      </w:r>
    </w:p>
    <w:p w14:paraId="387AF7E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recreatiebedrijf, de plaats en in het vakantieverblijf.</w:t>
      </w:r>
    </w:p>
    <w:p w14:paraId="3A5CC67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6084FED4" w14:textId="1131B0EA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2: Inhoud overeenkomst.</w:t>
      </w:r>
    </w:p>
    <w:p w14:paraId="693107C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1.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ondernemer stelt voor recreatieve doeleinden, dus niet voor permanente</w:t>
      </w:r>
    </w:p>
    <w:p w14:paraId="1903FAF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bewoning aan de recreant ter beschikking de overeengekomen plaats voor de</w:t>
      </w:r>
    </w:p>
    <w:p w14:paraId="48BFACD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overeengekomen periode, met het recht daarop een vakantieverblijf van het</w:t>
      </w:r>
    </w:p>
    <w:p w14:paraId="7C57CA5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overeengekomen type voor de opgegeven personen te plaatsen.</w:t>
      </w:r>
    </w:p>
    <w:p w14:paraId="4EFB4C7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2.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recreant mag bij vervanging alleen een vakantieverblijf van dezelfde aard of</w:t>
      </w:r>
    </w:p>
    <w:p w14:paraId="19B0723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soort en nagenoeg dezelfde afmetingen en hetzelfde uiterlijk plaatsen als werd</w:t>
      </w:r>
    </w:p>
    <w:p w14:paraId="211AF97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overeengekomen.</w:t>
      </w:r>
    </w:p>
    <w:p w14:paraId="22E1B86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3.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overeenkomst wordt gesloten op basis van de door de ondernemer aan de</w:t>
      </w:r>
    </w:p>
    <w:p w14:paraId="486D182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recreant verstrekte informatie, reglement, folder(s) en/of ander informatie</w:t>
      </w:r>
    </w:p>
    <w:p w14:paraId="1C44288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materiaal.</w:t>
      </w:r>
    </w:p>
    <w:p w14:paraId="106513F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7DD3516D" w14:textId="1436ABAF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3: Deugdelijkheid en veiligheid.</w:t>
      </w:r>
    </w:p>
    <w:p w14:paraId="2EE7BE0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1.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recreant zorgt ervoor, dat de elektriciteit, gas- en waterinstallatie in/bij het</w:t>
      </w:r>
    </w:p>
    <w:p w14:paraId="0B710C8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door hem geplaatste vakantieverblijf aan de voorwaarden van het betreffende</w:t>
      </w:r>
    </w:p>
    <w:p w14:paraId="0AF93FB4" w14:textId="6C0ECA84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nutsbedrijf voldoen. De ondernemer heeft het recht om in/bij het vakantieverblijf</w:t>
      </w:r>
    </w:p>
    <w:p w14:paraId="170D8E8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 xml:space="preserve">van de recreant de deugdelijkheid en veiligheid van de aanwezige elektriciteit, </w:t>
      </w:r>
      <w:proofErr w:type="spellStart"/>
      <w:r w:rsidRPr="00CF1560">
        <w:rPr>
          <w:rFonts w:ascii="Cambria" w:hAnsi="Cambria" w:cs="Cambria"/>
          <w:kern w:val="0"/>
          <w:sz w:val="24"/>
          <w:szCs w:val="24"/>
          <w:lang w:val="nl-NL"/>
        </w:rPr>
        <w:t>gasen</w:t>
      </w:r>
      <w:proofErr w:type="spellEnd"/>
    </w:p>
    <w:p w14:paraId="7E214BA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water-installatie te controleren of te laten controleren.</w:t>
      </w:r>
    </w:p>
    <w:p w14:paraId="5E5FF62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2.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ondernemer is aansprakelijk voor storingen tenzij hij een beroep kan doen op</w:t>
      </w:r>
    </w:p>
    <w:p w14:paraId="2272D75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overmacht of deze het gevolg zijn van storingen in de installatie waarvoor de</w:t>
      </w:r>
    </w:p>
    <w:p w14:paraId="2ABCD02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recreant verantwoordelijk is.</w:t>
      </w:r>
    </w:p>
    <w:p w14:paraId="288AE31B" w14:textId="38BAA9BF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3.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Het is de recreant niet toegestaan op enigerlei wijze op de plaats een LPG</w:t>
      </w:r>
      <w:r>
        <w:rPr>
          <w:rFonts w:ascii="Cambria" w:hAnsi="Cambria" w:cs="Cambria"/>
          <w:kern w:val="0"/>
          <w:sz w:val="24"/>
          <w:szCs w:val="24"/>
          <w:lang w:val="nl-NL"/>
        </w:rPr>
        <w:t xml:space="preserve">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installatie</w:t>
      </w:r>
    </w:p>
    <w:p w14:paraId="7337425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te hebben anders dan een door de Rijksdienst voor het Wegverkeer</w:t>
      </w:r>
    </w:p>
    <w:p w14:paraId="29F92B5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goedgekeurde installatie in een motorvoertuig.</w:t>
      </w:r>
    </w:p>
    <w:p w14:paraId="36EB747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29658D6D" w14:textId="77777777" w:rsidR="00CF1560" w:rsidRPr="00CF1560" w:rsidRDefault="00CF1560">
      <w:pPr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br w:type="page"/>
      </w:r>
    </w:p>
    <w:p w14:paraId="5701A9A9" w14:textId="01E0D55A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lastRenderedPageBreak/>
        <w:t>Artikel 4: Onderhoud en aanleg.</w:t>
      </w:r>
    </w:p>
    <w:p w14:paraId="75D6A38A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1.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ondernemer draagt er zorg voor dat het recreatieterrein in behoorlijke staat</w:t>
      </w:r>
    </w:p>
    <w:p w14:paraId="464CDB9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van onderhoud verkeert.</w:t>
      </w:r>
    </w:p>
    <w:p w14:paraId="0D9136C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libri" w:hAnsi="Calibri" w:cs="Calibri"/>
          <w:kern w:val="0"/>
          <w:sz w:val="24"/>
          <w:szCs w:val="24"/>
          <w:lang w:val="nl-NL"/>
        </w:rPr>
        <w:t xml:space="preserve">2. </w:t>
      </w:r>
      <w:r w:rsidRPr="00CF1560">
        <w:rPr>
          <w:rFonts w:ascii="Cambria" w:hAnsi="Cambria" w:cs="Cambria"/>
          <w:kern w:val="0"/>
          <w:sz w:val="24"/>
          <w:szCs w:val="24"/>
          <w:lang w:val="nl-NL"/>
        </w:rPr>
        <w:t>Het is aan de recreant c.q. gebruiker niet toegestaan - behoudens gebruikelijk</w:t>
      </w:r>
    </w:p>
    <w:p w14:paraId="16F0357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onderhoud - op het terrein te graven, bomen te kappen of struiken te snoeien,</w:t>
      </w:r>
    </w:p>
    <w:p w14:paraId="184095D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tuintjes aan te leggen, bloembollen te poten, antennes te plaatsen, omheiningen of</w:t>
      </w:r>
    </w:p>
    <w:p w14:paraId="00C0162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afscheidingen aan te brengen, veranda's te bouwen, tegelplateaus of andere</w:t>
      </w:r>
    </w:p>
    <w:p w14:paraId="641E4B2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voorzieningen van welke aard dan ook aan of om het vakantieverblijf aan te</w:t>
      </w:r>
    </w:p>
    <w:p w14:paraId="7935FC7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brengen, zonder voorafgaande schriftelijke toestemming van de ondernemer.</w:t>
      </w:r>
    </w:p>
    <w:p w14:paraId="74D46CE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27238314" w14:textId="37EF5D20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5: Prijs.</w:t>
      </w:r>
    </w:p>
    <w:p w14:paraId="186856E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overeengekomen prijs is incl. de kosten van gebruik van gas/ elektriciteit/ water/ riool</w:t>
      </w:r>
    </w:p>
    <w:p w14:paraId="75DBB8E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en andere bijbehorende kosten met uitzondering van de toeristenbelasting, tenzij van te</w:t>
      </w:r>
    </w:p>
    <w:p w14:paraId="095285D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voren anders is bekend gemaakt.</w:t>
      </w:r>
    </w:p>
    <w:p w14:paraId="182F73A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3DE44013" w14:textId="14623F9F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6: Prijswijziging.</w:t>
      </w:r>
    </w:p>
    <w:p w14:paraId="787AE5A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Indien na vaststelling van de prijs door een lastenverzwaring aan de zijde van de</w:t>
      </w:r>
    </w:p>
    <w:p w14:paraId="1DC82B5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ondernemer extra kosten ontstaan als gevolg van een wijziging van belastingen, heffingen</w:t>
      </w:r>
    </w:p>
    <w:p w14:paraId="2333074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of andere lasten die mede de recreant betreffen, kunnen deze aan de recreant worden</w:t>
      </w:r>
    </w:p>
    <w:p w14:paraId="77AA75B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doorberekend.</w:t>
      </w:r>
    </w:p>
    <w:p w14:paraId="0FA91DF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61721E21" w14:textId="6F75A789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7: Betaling.</w:t>
      </w:r>
    </w:p>
    <w:p w14:paraId="71FACA8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1. De recreant dient de betalingen in Nederlandse valuta te verrichten, tenzij anders is</w:t>
      </w:r>
    </w:p>
    <w:p w14:paraId="3D39790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overeengekomen, met inachtneming van de afgesproken termijnen.</w:t>
      </w:r>
    </w:p>
    <w:p w14:paraId="60E4303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2. Indien de recreant, ondanks voorafgaande schriftelijke aanmaning, zijn</w:t>
      </w:r>
    </w:p>
    <w:p w14:paraId="2D1BB7A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betalingsverplichting niet - of niet behoorlijk nakomt, heeft de ondernemer het recht</w:t>
      </w:r>
    </w:p>
    <w:p w14:paraId="1B61688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overeenkomst met onmiddellijke ingang op te zeggen, met inachtneming van het</w:t>
      </w:r>
    </w:p>
    <w:p w14:paraId="02F4856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bepaalde in de leden 3 en 4.</w:t>
      </w:r>
    </w:p>
    <w:p w14:paraId="79AE58E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3. Indien de ondernemer de overeenkomst opzegt, moet hij dit de recreant bij</w:t>
      </w:r>
    </w:p>
    <w:p w14:paraId="3096186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aangetekende of persoonlijk overhandigde brief laten weten en hem daarbij wijzen</w:t>
      </w:r>
    </w:p>
    <w:p w14:paraId="0933CB1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op de mogelijkheid de opzegging ongedaan te maken door binnen 5 dagen na de</w:t>
      </w:r>
    </w:p>
    <w:p w14:paraId="2303F63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verzending of overhandiging van de opzeggingsbrief alsnog aan zijn</w:t>
      </w:r>
    </w:p>
    <w:p w14:paraId="6A0A992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betalingsverplichting te voldoen, dan wel het geschil voor te leggen aan de bevoegde</w:t>
      </w:r>
    </w:p>
    <w:p w14:paraId="33A1D42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burgerlijke rechter.</w:t>
      </w:r>
    </w:p>
    <w:p w14:paraId="62544FA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4. Indien de recreant van de in lid 3 bedoelde mogelijkheid geen gebruik heeft gemaakt,</w:t>
      </w:r>
    </w:p>
    <w:p w14:paraId="5780AD0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heeft ondernemer het recht de recreant en zijn gezinsleden, logés en bezoekers de</w:t>
      </w:r>
    </w:p>
    <w:p w14:paraId="7E7BE7C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toegang tot zijn terrein te ontzeggen en op kosten van de recreant het vakantieverblijf</w:t>
      </w:r>
    </w:p>
    <w:p w14:paraId="727864A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van het terrein te laten verwijderen.</w:t>
      </w:r>
    </w:p>
    <w:p w14:paraId="541575D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0FBA8270" w14:textId="65F0706A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8: Annulering.</w:t>
      </w:r>
    </w:p>
    <w:p w14:paraId="012AAA7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1. Indien de recreant de overeenkomst voor de ingangsdatum annuleert is hij een</w:t>
      </w:r>
    </w:p>
    <w:p w14:paraId="5CDACF1A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gefixeerde schadeloosstelling verschuldigd. Dit geldt niet als de reden voor annulering</w:t>
      </w:r>
    </w:p>
    <w:p w14:paraId="51480EE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gelegen is in een prijsverhoging gedaan binnen drie maanden na het sluiten</w:t>
      </w:r>
    </w:p>
    <w:p w14:paraId="5470C64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van de overeenkomst, met uitzondering van de prijswijzigingen genoemd in artikel</w:t>
      </w:r>
    </w:p>
    <w:p w14:paraId="05727BA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6.</w:t>
      </w:r>
    </w:p>
    <w:p w14:paraId="13FDF5C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schadeloosstelling bedraagt:</w:t>
      </w:r>
    </w:p>
    <w:p w14:paraId="10C9C94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- bij annulering tot drie maanden voor de ingangsdatum 15 % van de overeengekomen</w:t>
      </w:r>
    </w:p>
    <w:p w14:paraId="283B6C4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lastRenderedPageBreak/>
        <w:t>prijs;</w:t>
      </w:r>
    </w:p>
    <w:p w14:paraId="0AB6B91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- bij annulering tot 2 maanden voor de ingangsdatum 30% van de overeengekomen</w:t>
      </w:r>
    </w:p>
    <w:p w14:paraId="1EE674A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prijs;</w:t>
      </w:r>
    </w:p>
    <w:p w14:paraId="0A15FC5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- bij annulering tot 1 maand voor de ingangsdatum 50% van de overeengekomen</w:t>
      </w:r>
    </w:p>
    <w:p w14:paraId="087E6F0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prijs;</w:t>
      </w:r>
    </w:p>
    <w:p w14:paraId="7574FAD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- bij annulering binnen 1 maand voor de ingangsdatum 90% van de overeengekomen</w:t>
      </w:r>
    </w:p>
    <w:p w14:paraId="23C8BC0A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prijs;</w:t>
      </w:r>
    </w:p>
    <w:p w14:paraId="66E297A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- bij annulering op de dag van de ingangsdatum 100% van de overeengekomen</w:t>
      </w:r>
    </w:p>
    <w:p w14:paraId="1DE1FC6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prijs;</w:t>
      </w:r>
    </w:p>
    <w:p w14:paraId="019DB20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2. De schadeloosstelling zal naar evenredigheid gerestitueerd worden na aftrek van</w:t>
      </w:r>
    </w:p>
    <w:p w14:paraId="19C259A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administratiekosten indien de plaats door een derde wordt gereserveerd voor</w:t>
      </w:r>
    </w:p>
    <w:p w14:paraId="4FF6499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dezelfde periode of een gedeelte daarvan en er geen andere plaatsen beschikbaar</w:t>
      </w:r>
    </w:p>
    <w:p w14:paraId="3671F6B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zijn in die periode. De administratiekosten bedragen 5% van de overeengekomen</w:t>
      </w:r>
    </w:p>
    <w:p w14:paraId="4D13A0C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prijs met een minimum van € 27,50 en een maximum van € 55,-.</w:t>
      </w:r>
    </w:p>
    <w:p w14:paraId="73F9DBD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050ADBC4" w14:textId="56577394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9: Gedragsregels.</w:t>
      </w:r>
    </w:p>
    <w:p w14:paraId="0C9DA4E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1. Recreant, zijn gezinsleden, logés, bezoekers en eventuele gebruikers zijn gehouden</w:t>
      </w:r>
    </w:p>
    <w:p w14:paraId="16CBFC5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door de ondernemer gestelde gedragsregels, daaronder begrepen de regels</w:t>
      </w:r>
    </w:p>
    <w:p w14:paraId="2A9BBDC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betreffende eventueel vereiste kampeer- en verblijfsdocumenten en aanmeldingsverplichtingen,</w:t>
      </w:r>
    </w:p>
    <w:p w14:paraId="33CCCCB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na te leven.</w:t>
      </w:r>
    </w:p>
    <w:p w14:paraId="52D67C9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2. De ondernemer stelt de recreant in staat kennis te nemen van de gedragsregels.</w:t>
      </w:r>
    </w:p>
    <w:p w14:paraId="0977A81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3. Indien de door de ondernemer gestelde gedragsregels en/ of de overeenkomst in</w:t>
      </w:r>
    </w:p>
    <w:p w14:paraId="4E7778E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strijd met deze voorwaarden en ten nadele van de recreant zijn, gelden deze</w:t>
      </w:r>
    </w:p>
    <w:p w14:paraId="58652E5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voorwaarden.</w:t>
      </w:r>
    </w:p>
    <w:p w14:paraId="3DD46A4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3CB0DC29" w14:textId="5374AB1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10 : Aansprakelijkheid</w:t>
      </w:r>
    </w:p>
    <w:p w14:paraId="67FAEF1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1. De ondernemer is niet aansprakelijk voor diefstal, ongevallen of schade op zijn</w:t>
      </w:r>
    </w:p>
    <w:p w14:paraId="20B2B87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terrein, tenzij die het gevolg zijn van een tekortkoming die aan hem of diens</w:t>
      </w:r>
    </w:p>
    <w:p w14:paraId="035BA42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personeel is toe te rekenen.</w:t>
      </w:r>
    </w:p>
    <w:p w14:paraId="6DB4DD08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2. De recreant is jegens de ondernemer aansprakelijk voor de schade die is</w:t>
      </w:r>
    </w:p>
    <w:p w14:paraId="4E90619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veroorzaakt door het doen of (na)laten van hemzelf en/of zijn gezinsleden, zijn</w:t>
      </w:r>
    </w:p>
    <w:p w14:paraId="13FC7DB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loges, of door hem toegelaten bezoekers voor zover het gaat om schade die aan de</w:t>
      </w:r>
    </w:p>
    <w:p w14:paraId="586F1D6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contractant of hen kan worden toegerekend.</w:t>
      </w:r>
    </w:p>
    <w:p w14:paraId="39C90A4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3. De wettelijke aansprakelijkheid van de ondernemer zal tenminste het risico</w:t>
      </w:r>
    </w:p>
    <w:p w14:paraId="709B652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omvatten dat redelijkerwijs door een aansprakelijkheidsverzekering met een</w:t>
      </w:r>
    </w:p>
    <w:p w14:paraId="1483BD6B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minimum van € 455.000,00 gedekt kan worden.</w:t>
      </w:r>
    </w:p>
    <w:p w14:paraId="7DC1AA7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1D067349" w14:textId="18FEB064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11: Duur en afloop van de overeenkomst.</w:t>
      </w:r>
    </w:p>
    <w:p w14:paraId="1B8180F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overeenkomst loopt automatisch af na het verstrijken van de overeengekomen</w:t>
      </w:r>
    </w:p>
    <w:p w14:paraId="523CC46A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periode.</w:t>
      </w:r>
    </w:p>
    <w:p w14:paraId="7196D81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0048040F" w14:textId="09B4A126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12: Tussentijdse beëindiging door de recreant.</w:t>
      </w:r>
    </w:p>
    <w:p w14:paraId="65D055F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Indien de recreant voortijdig vertrekt, is hij toch de volledige prijs voor de</w:t>
      </w:r>
    </w:p>
    <w:p w14:paraId="047FC10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overeengekomen tariefperiode (excl. de kosten voor gebruik gas/elektriciteit/water/</w:t>
      </w:r>
    </w:p>
    <w:p w14:paraId="341BE90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riool) verschuldigd.</w:t>
      </w:r>
    </w:p>
    <w:p w14:paraId="10AB1E6E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15A86D1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750D3B0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2DC87F93" w14:textId="42ECC76B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lastRenderedPageBreak/>
        <w:t>Artikel 13: Tussentijdse opzegging door de ondernemer en ontruiming bij</w:t>
      </w:r>
    </w:p>
    <w:p w14:paraId="7FD2FAC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wanprestatie.</w:t>
      </w:r>
    </w:p>
    <w:p w14:paraId="5BEC607D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1. Indien de recreant, zijn gezinsleden, logés of bezoekers de verplichtingen uit de</w:t>
      </w:r>
    </w:p>
    <w:p w14:paraId="163E895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overeenkomst, de voorwaarden, de gedragsregels of de overheidsvoorschriften</w:t>
      </w:r>
    </w:p>
    <w:p w14:paraId="7827474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ondanks voorafgaande waarschuwing niet of niet behoorlijk naleeft respectievelijk</w:t>
      </w:r>
    </w:p>
    <w:p w14:paraId="15E5B6D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naleven en wel in zodanige mate dat naar de maatstaven van redelijkheid en</w:t>
      </w:r>
    </w:p>
    <w:p w14:paraId="28A37C4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billijkheid van de ondernemer niet kan worden gevergd dat de overeenkomst</w:t>
      </w:r>
    </w:p>
    <w:p w14:paraId="22E31EB6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wordt voortgezet, heeft de ondernemer het recht de overeenkomst met</w:t>
      </w:r>
    </w:p>
    <w:p w14:paraId="7E1DF61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onmiddellijke ingang op te zeggen. Daarna dient de recreant het vakantieverblijf te</w:t>
      </w:r>
    </w:p>
    <w:p w14:paraId="5E75F51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ontruimen, weg te halen en het bedrijfsterrein ten spoedigste te verlaten.</w:t>
      </w:r>
    </w:p>
    <w:p w14:paraId="6E486A9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De waarschuwing kan in zeer dringende gevallen achterwege worden gelaten.</w:t>
      </w:r>
    </w:p>
    <w:p w14:paraId="6B2D1623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2. Indien de recreant nalaat zijn plaats te ontruimen, is de ondernemer gerechtigd op</w:t>
      </w:r>
    </w:p>
    <w:p w14:paraId="3BB7386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kosten van de recreant dit te doen.</w:t>
      </w:r>
    </w:p>
    <w:p w14:paraId="7EFC5CE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3. Indien de recreant van oordeel is dat de ondernemer ten onrechte de</w:t>
      </w:r>
    </w:p>
    <w:p w14:paraId="3283EED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overeenkomst heeft opgezegd, dan dient hij de ondernemer hiervan onmiddellijk</w:t>
      </w:r>
    </w:p>
    <w:p w14:paraId="0A6DA21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 xml:space="preserve">in kennis te stellen en het geschil uiterlijk binnen 30 dagen </w:t>
      </w:r>
      <w:proofErr w:type="spellStart"/>
      <w:r w:rsidRPr="00CF1560">
        <w:rPr>
          <w:rFonts w:ascii="Cambria" w:hAnsi="Cambria" w:cs="Cambria"/>
          <w:kern w:val="0"/>
          <w:sz w:val="24"/>
          <w:szCs w:val="24"/>
          <w:lang w:val="nl-NL"/>
        </w:rPr>
        <w:t>nade</w:t>
      </w:r>
      <w:proofErr w:type="spellEnd"/>
      <w:r w:rsidRPr="00CF1560">
        <w:rPr>
          <w:rFonts w:ascii="Cambria" w:hAnsi="Cambria" w:cs="Cambria"/>
          <w:kern w:val="0"/>
          <w:sz w:val="24"/>
          <w:szCs w:val="24"/>
          <w:lang w:val="nl-NL"/>
        </w:rPr>
        <w:t xml:space="preserve"> verwijdering voor</w:t>
      </w:r>
    </w:p>
    <w:p w14:paraId="2AEF2D5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te leggen aan de burgerlijk bevoegd rechter. De recreant blijft in beginsel gehouden</w:t>
      </w:r>
    </w:p>
    <w:p w14:paraId="34ABEB54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het overeengekomen tarief te betalen.</w:t>
      </w:r>
    </w:p>
    <w:p w14:paraId="14B61F7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426FC53D" w14:textId="179D9DA9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14: Gebruik door derden.</w:t>
      </w:r>
    </w:p>
    <w:p w14:paraId="54EE993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Het is noch de ondernemer noch de recreant toegestaan het vakantieverblijf of de plaats</w:t>
      </w:r>
    </w:p>
    <w:p w14:paraId="6077B31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onder welke benaming dan ook aan anderen dan de in de overeenkomst genoemde</w:t>
      </w:r>
    </w:p>
    <w:p w14:paraId="6B1E1500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personen in gebruik af te staan, tenzij uitdrukkelijk anders is overeengekomen. De</w:t>
      </w:r>
    </w:p>
    <w:p w14:paraId="7C18A22C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 xml:space="preserve">voorwaarden waaronder de toegestane </w:t>
      </w:r>
      <w:proofErr w:type="spellStart"/>
      <w:r w:rsidRPr="00CF1560">
        <w:rPr>
          <w:rFonts w:ascii="Cambria" w:hAnsi="Cambria" w:cs="Cambria"/>
          <w:kern w:val="0"/>
          <w:sz w:val="24"/>
          <w:szCs w:val="24"/>
          <w:lang w:val="nl-NL"/>
        </w:rPr>
        <w:t>ingebruikgeving</w:t>
      </w:r>
      <w:proofErr w:type="spellEnd"/>
      <w:r w:rsidRPr="00CF1560">
        <w:rPr>
          <w:rFonts w:ascii="Cambria" w:hAnsi="Cambria" w:cs="Cambria"/>
          <w:kern w:val="0"/>
          <w:sz w:val="24"/>
          <w:szCs w:val="24"/>
          <w:lang w:val="nl-NL"/>
        </w:rPr>
        <w:t xml:space="preserve"> plaatsvindt, worden te voren bij</w:t>
      </w:r>
    </w:p>
    <w:p w14:paraId="581277E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afzonderlijke overeenkomst geregeld.</w:t>
      </w:r>
    </w:p>
    <w:p w14:paraId="4E15AF39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578DE35B" w14:textId="29E194C9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15: Incassokosten</w:t>
      </w:r>
    </w:p>
    <w:p w14:paraId="7957F41F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Ten laste van de recreant respectievelijk de ondernemer komen de door de ondernemer</w:t>
      </w:r>
    </w:p>
    <w:p w14:paraId="3E3D2FD7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respectievelijk de recreant in redelijkheid gemaakte buitengerechtelijke kosten na een</w:t>
      </w:r>
    </w:p>
    <w:p w14:paraId="4C611835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ingebrekestelling. Indien het totale bedrag niet tijdig is voldaan, kan na schriftelijke</w:t>
      </w:r>
    </w:p>
    <w:p w14:paraId="43EA7F9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sommatie het wettelijk vastgestelde rentepercentage over het resterende deel in rekening</w:t>
      </w:r>
    </w:p>
    <w:p w14:paraId="162CE779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worden gebracht.</w:t>
      </w:r>
    </w:p>
    <w:p w14:paraId="7F68F981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</w:p>
    <w:p w14:paraId="53B8C1DB" w14:textId="30EFED22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</w:pPr>
      <w:r w:rsidRPr="00CF1560">
        <w:rPr>
          <w:rFonts w:ascii="Cambria-Bold" w:hAnsi="Cambria-Bold" w:cs="Cambria-Bold"/>
          <w:b/>
          <w:bCs/>
          <w:kern w:val="0"/>
          <w:sz w:val="24"/>
          <w:szCs w:val="24"/>
          <w:lang w:val="nl-NL"/>
        </w:rPr>
        <w:t>Artikel 16: Geschillenregeling</w:t>
      </w:r>
    </w:p>
    <w:p w14:paraId="71F1D189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Op alle geschillen met betrekking tot de overeenkomst is Nederlands recht van toepassing.</w:t>
      </w:r>
    </w:p>
    <w:p w14:paraId="650072F2" w14:textId="77777777" w:rsidR="00CF1560" w:rsidRPr="00CF1560" w:rsidRDefault="00CF1560" w:rsidP="00CF15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Uitsluitend een Nederlandse rechter is bevoegd van deze geschillen kennis te</w:t>
      </w:r>
    </w:p>
    <w:p w14:paraId="0AFB0D4D" w14:textId="5D46A99F" w:rsidR="008C4867" w:rsidRPr="00CF1560" w:rsidRDefault="00CF1560" w:rsidP="00CF1560">
      <w:pPr>
        <w:rPr>
          <w:lang w:val="nl-NL"/>
        </w:rPr>
      </w:pPr>
      <w:r w:rsidRPr="00CF1560">
        <w:rPr>
          <w:rFonts w:ascii="Cambria" w:hAnsi="Cambria" w:cs="Cambria"/>
          <w:kern w:val="0"/>
          <w:sz w:val="24"/>
          <w:szCs w:val="24"/>
          <w:lang w:val="nl-NL"/>
        </w:rPr>
        <w:t>nemen.</w:t>
      </w:r>
    </w:p>
    <w:sectPr w:rsidR="008C4867" w:rsidRPr="00CF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60"/>
    <w:rsid w:val="008C4867"/>
    <w:rsid w:val="00C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721"/>
  <w15:chartTrackingRefBased/>
  <w15:docId w15:val="{A76CE7FC-A893-48A6-BBC1-43F19D4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lenette de Mari</dc:creator>
  <cp:keywords/>
  <dc:description/>
  <cp:lastModifiedBy>lenette de Mari</cp:lastModifiedBy>
  <cp:revision>2</cp:revision>
  <dcterms:created xsi:type="dcterms:W3CDTF">2024-01-10T12:11:00Z</dcterms:created>
  <dcterms:modified xsi:type="dcterms:W3CDTF">2024-01-10T12:11:00Z</dcterms:modified>
</cp:coreProperties>
</file>